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Bentley Brad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18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07/28/2025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NRG 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NRG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804 CARNEGIE CENTER</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PRINCETON NJ</w:t>
            </w: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20"/>
                <w:szCs w:val="20"/>
                <w:color w:val="0000FF"/>
              </w:rPr>
              <w:t>08540</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63"/>
        <w:spacing w:after="0"/>
        <w:rPr>
          <w:sz w:val="20"/>
          <w:szCs w:val="20"/>
          <w:color w:val="auto"/>
        </w:rPr>
      </w:pPr>
      <w:r>
        <w:rPr>
          <w:rFonts w:ascii="Times New Roman" w:cs="Times New Roman" w:eastAsia="Times New Roman" w:hAnsi="Times New Roman"/>
          <w:sz w:val="20"/>
          <w:szCs w:val="20"/>
          <w:color w:val="0000FF"/>
        </w:rPr>
        <w:t>Exec VP, Pres NRG Consumer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ex24bentley.txt</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Christine Zoino, by Power</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08/07/2025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0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4"/>
              </w:rPr>
              <w:t>of Attorney</w:t>
            </w:r>
          </w:p>
        </w:tc>
        <w:tc>
          <w:tcPr>
            <w:tcW w:w="128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December 12, 2023</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2379"/>
        <w:spacing w:after="0" w:line="26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Brian E. Curci and Christine A. Zoino, signing singly, the undersigned's true and lawful attorney-in-fact to: (i) execute for and on behalf of the undersigned, in the undersigned's capacity as an officer and/or director and/or owner of greater than 10% of the outstanding Common Stock of NRG Energy, Inc., a Delaware corporation (the "Company"), Forms 3, 4, and 5 in accordance with Section 16(a) of the Securities Exchange Act of 1934 and the rules thereunder;</w:t>
      </w:r>
    </w:p>
    <w:p>
      <w:pPr>
        <w:spacing w:after="0" w:line="5" w:lineRule="exact"/>
        <w:rPr>
          <w:sz w:val="20"/>
          <w:szCs w:val="20"/>
          <w:color w:val="auto"/>
        </w:rPr>
      </w:pPr>
    </w:p>
    <w:p>
      <w:pPr>
        <w:ind w:right="2379"/>
        <w:spacing w:after="0" w:line="243" w:lineRule="auto"/>
        <w:tabs>
          <w:tab w:leader="none" w:pos="585"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9" w:lineRule="exact"/>
        <w:rPr>
          <w:sz w:val="20"/>
          <w:szCs w:val="20"/>
          <w:color w:val="auto"/>
        </w:rPr>
      </w:pPr>
    </w:p>
    <w:p>
      <w:pPr>
        <w:ind w:right="2379"/>
        <w:spacing w:after="0" w:line="246"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18" w:lineRule="exact"/>
        <w:rPr>
          <w:sz w:val="20"/>
          <w:szCs w:val="20"/>
          <w:color w:val="auto"/>
        </w:rPr>
      </w:pPr>
    </w:p>
    <w:p>
      <w:pPr>
        <w:ind w:right="247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03" w:lineRule="exact"/>
        <w:rPr>
          <w:sz w:val="20"/>
          <w:szCs w:val="20"/>
          <w:color w:val="auto"/>
        </w:rPr>
      </w:pPr>
    </w:p>
    <w:p>
      <w:pPr>
        <w:ind w:right="2839"/>
        <w:spacing w:after="0" w:line="348" w:lineRule="auto"/>
        <w:rPr>
          <w:sz w:val="20"/>
          <w:szCs w:val="20"/>
          <w:color w:val="auto"/>
        </w:rPr>
      </w:pPr>
      <w:r>
        <w:rPr>
          <w:rFonts w:ascii="Courier New" w:cs="Courier New" w:eastAsia="Courier New" w:hAnsi="Courier New"/>
          <w:sz w:val="20"/>
          <w:szCs w:val="20"/>
          <w:color w:val="auto"/>
        </w:rPr>
        <w:t>IN WITNESS WHEREOF, the undersigned have caused this Power of Attorney to be executed as of date first written above.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Gerald Alfred Spencer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w:t>
      </w:r>
    </w:p>
    <w:p>
      <w:pPr>
        <w:spacing w:after="0"/>
        <w:rPr>
          <w:sz w:val="20"/>
          <w:szCs w:val="20"/>
          <w:color w:val="auto"/>
        </w:rPr>
      </w:pPr>
      <w:r>
        <w:rPr>
          <w:rFonts w:ascii="Courier New" w:cs="Courier New" w:eastAsia="Courier New" w:hAnsi="Courier New"/>
          <w:sz w:val="20"/>
          <w:szCs w:val="20"/>
          <w:color w:val="auto"/>
        </w:rPr>
        <w:t>/s/ Gerald Alfred Spencer</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2</w:t>
      </w:r>
    </w:p>
    <w:p>
      <w:pPr>
        <w:sectPr>
          <w:pgSz w:w="11900" w:h="16838" w:orient="portrait"/>
          <w:cols w:equalWidth="0" w:num="1">
            <w:col w:w="9979"/>
          </w:cols>
          <w:pgMar w:left="480" w:top="106"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2</w:t>
      </w:r>
    </w:p>
    <w:sectPr>
      <w:pgSz w:w="11900" w:h="16838" w:orient="portrait"/>
      <w:cols w:equalWidth="0" w:num="1">
        <w:col w:w="9979"/>
      </w:cols>
      <w:pgMar w:left="480" w:top="10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80459" TargetMode="External"/><Relationship Id="rId11" Type="http://schemas.openxmlformats.org/officeDocument/2006/relationships/hyperlink" Target="http://www.sec.gov/cgi-bin/browse-edgar?action=getcompany&amp;CIK=00010138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2025-08-07T16:09:22Z</dcterms:created>
  <dcterms:modified xsi:type="dcterms:W3CDTF">2025-08-07T16:09:22Z</dcterms:modified>
</cp:coreProperties>
</file>